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DF" w:rsidRPr="00807630" w:rsidRDefault="00120CDF" w:rsidP="00120CDF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lang w:eastAsia="en-US"/>
        </w:rPr>
      </w:pPr>
      <w:r w:rsidRPr="00807630">
        <w:rPr>
          <w:rFonts w:eastAsia="Calibri"/>
          <w:b/>
          <w:lang w:eastAsia="en-US"/>
        </w:rPr>
        <w:t>ALLEGATO C</w:t>
      </w:r>
    </w:p>
    <w:p w:rsidR="00120CDF" w:rsidRDefault="00120CDF" w:rsidP="00120CDF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"/>
        <w:gridCol w:w="3608"/>
        <w:gridCol w:w="93"/>
        <w:gridCol w:w="5797"/>
        <w:gridCol w:w="123"/>
      </w:tblGrid>
      <w:tr w:rsidR="00120CDF" w:rsidRPr="00AC35CA" w:rsidTr="00AF4311">
        <w:trPr>
          <w:trHeight w:val="1080"/>
        </w:trPr>
        <w:tc>
          <w:tcPr>
            <w:tcW w:w="9630" w:type="dxa"/>
            <w:gridSpan w:val="5"/>
            <w:shd w:val="clear" w:color="auto" w:fill="auto"/>
          </w:tcPr>
          <w:p w:rsidR="00120CDF" w:rsidRPr="00AC35CA" w:rsidRDefault="00120CDF" w:rsidP="00B959F6">
            <w:pPr>
              <w:jc w:val="center"/>
              <w:rPr>
                <w:rFonts w:ascii="Garamond" w:hAnsi="Garamond"/>
              </w:rPr>
            </w:pPr>
            <w:r w:rsidRPr="00AC35CA">
              <w:rPr>
                <w:rFonts w:ascii="Garamond" w:hAnsi="Garamond" w:cs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:rsidR="00120CDF" w:rsidRPr="00AC35CA" w:rsidRDefault="00120CDF" w:rsidP="00B959F6">
            <w:pPr>
              <w:jc w:val="center"/>
              <w:rPr>
                <w:rFonts w:ascii="Garamond" w:hAnsi="Garamond" w:cs="Verdana"/>
                <w:sz w:val="15"/>
                <w:szCs w:val="15"/>
                <w:lang w:val="en-GB"/>
              </w:rPr>
            </w:pPr>
            <w:r w:rsidRPr="00AC35CA">
              <w:rPr>
                <w:rFonts w:ascii="Garamond" w:hAnsi="Garamond"/>
                <w:noProof/>
              </w:rPr>
              <mc:AlternateContent>
                <mc:Choice Requires="wps">
                  <w:drawing>
                    <wp:inline distT="0" distB="0" distL="0" distR="0">
                      <wp:extent cx="4286250" cy="9525"/>
                      <wp:effectExtent l="0" t="0" r="635" b="0"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781E8D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:rsidR="00120CDF" w:rsidRPr="00AC35CA" w:rsidRDefault="00120CDF" w:rsidP="00B959F6">
            <w:pPr>
              <w:jc w:val="center"/>
              <w:rPr>
                <w:rFonts w:ascii="Garamond" w:hAnsi="Garamond" w:cs="Tahoma"/>
                <w:sz w:val="27"/>
                <w:szCs w:val="27"/>
                <w:lang w:val="en-US"/>
              </w:rPr>
            </w:pPr>
            <w:r w:rsidRPr="00AC35CA">
              <w:rPr>
                <w:rFonts w:ascii="Garamond" w:hAnsi="Garamond" w:cs="Verdana"/>
                <w:sz w:val="15"/>
                <w:szCs w:val="15"/>
                <w:lang w:val="en-GB"/>
              </w:rPr>
              <w:t>(</w:t>
            </w:r>
            <w:r w:rsidRPr="00AC35CA">
              <w:rPr>
                <w:rFonts w:ascii="Garamond" w:hAnsi="Garamond" w:cs="Verdana"/>
                <w:sz w:val="16"/>
                <w:szCs w:val="16"/>
                <w:lang w:val="en-GB"/>
              </w:rPr>
              <w:t xml:space="preserve">art. 46 D.P.R.28 </w:t>
            </w:r>
            <w:proofErr w:type="spellStart"/>
            <w:r w:rsidRPr="00AC35CA">
              <w:rPr>
                <w:rFonts w:ascii="Garamond" w:hAnsi="Garamond" w:cs="Verdana"/>
                <w:sz w:val="16"/>
                <w:szCs w:val="16"/>
                <w:lang w:val="en-GB"/>
              </w:rPr>
              <w:t>dicembre</w:t>
            </w:r>
            <w:proofErr w:type="spellEnd"/>
            <w:r w:rsidRPr="00AC35CA">
              <w:rPr>
                <w:rFonts w:ascii="Garamond" w:hAnsi="Garamond" w:cs="Verdana"/>
                <w:sz w:val="16"/>
                <w:szCs w:val="16"/>
                <w:lang w:val="en-GB"/>
              </w:rPr>
              <w:t xml:space="preserve"> 2000 n. 445 </w:t>
            </w:r>
            <w:r w:rsidRPr="00AC35CA">
              <w:rPr>
                <w:rFonts w:ascii="Garamond" w:hAnsi="Garamond" w:cs="Verdana"/>
                <w:sz w:val="15"/>
                <w:szCs w:val="15"/>
                <w:lang w:val="en-GB"/>
              </w:rPr>
              <w:t>)</w:t>
            </w:r>
            <w:r w:rsidRPr="00AC35CA">
              <w:rPr>
                <w:rFonts w:ascii="Garamond" w:hAnsi="Garamond"/>
                <w:lang w:val="en-GB"/>
              </w:rPr>
              <w:t xml:space="preserve"> </w:t>
            </w:r>
          </w:p>
          <w:p w:rsidR="00120CDF" w:rsidRPr="00AC35CA" w:rsidRDefault="00120CDF" w:rsidP="00AF4311">
            <w:pPr>
              <w:pStyle w:val="NormaleWeb"/>
              <w:spacing w:line="480" w:lineRule="auto"/>
              <w:jc w:val="both"/>
              <w:rPr>
                <w:rFonts w:ascii="Garamond" w:hAnsi="Garamond" w:cs="Verdana"/>
                <w:b/>
                <w:bCs/>
              </w:rPr>
            </w:pPr>
            <w:r w:rsidRPr="00C76B8F">
              <w:rPr>
                <w:rFonts w:ascii="Garamond" w:hAnsi="Garamond" w:cs="Tahoma"/>
                <w:sz w:val="27"/>
                <w:szCs w:val="27"/>
              </w:rPr>
              <w:br/>
            </w:r>
            <w:r w:rsidRPr="00AC35CA">
              <w:rPr>
                <w:rFonts w:ascii="Garamond" w:hAnsi="Garamond" w:cs="Verdana"/>
              </w:rPr>
              <w:t xml:space="preserve">Il/la Sottoscritto/_______________________________ </w:t>
            </w:r>
            <w:proofErr w:type="spellStart"/>
            <w:r w:rsidRPr="00AC35CA">
              <w:rPr>
                <w:rFonts w:ascii="Garamond" w:hAnsi="Garamond" w:cs="Verdana"/>
              </w:rPr>
              <w:t>c.f.</w:t>
            </w:r>
            <w:proofErr w:type="spellEnd"/>
            <w:r w:rsidRPr="00AC35CA">
              <w:rPr>
                <w:rFonts w:ascii="Garamond" w:hAnsi="Garamond" w:cs="Verdana"/>
              </w:rPr>
              <w:t>_________________________</w:t>
            </w:r>
            <w:r w:rsidRPr="00AC35CA">
              <w:rPr>
                <w:rFonts w:ascii="Garamond" w:hAnsi="Garamond" w:cs="Verdana"/>
                <w:b/>
                <w:bCs/>
              </w:rPr>
              <w:br/>
            </w:r>
            <w:r w:rsidRPr="00AC35CA">
              <w:rPr>
                <w:rFonts w:ascii="Garamond" w:hAnsi="Garamond" w:cs="Verdana"/>
              </w:rPr>
              <w:t>nato a ____________________________ (_____) il____/____/_____,</w:t>
            </w:r>
            <w:r w:rsidRPr="00AC35CA">
              <w:rPr>
                <w:rFonts w:ascii="Garamond" w:hAnsi="Garamond" w:cs="Verdana"/>
              </w:rPr>
              <w:br/>
              <w:t>residente a _____________________ (_____) in __________________________ n° _____</w:t>
            </w:r>
            <w:r w:rsidRPr="00AC35CA">
              <w:rPr>
                <w:rFonts w:ascii="Garamond" w:hAnsi="Garamond" w:cs="Verdana"/>
              </w:rPr>
              <w:br/>
            </w:r>
            <w:r w:rsidRPr="00AC35CA">
              <w:rPr>
                <w:rFonts w:ascii="Garamond" w:hAnsi="Garamond"/>
              </w:rPr>
              <w:t>consapevole delle sanzioni penali, nel caso di dichiarazioni non veritiere e falsità negli atti, richiamate dall’art. 76 del D.P.R. 445 del 28 dicembre 2000</w:t>
            </w:r>
            <w:r w:rsidR="00AF4311">
              <w:rPr>
                <w:rFonts w:ascii="Garamond" w:hAnsi="Garamond"/>
              </w:rPr>
              <w:t>, e della decadenza dei benefici eventualmente conseguiti sulla base di dichiarazioni non vere, ai sensi dell’art. 75 dello stesso Decreto</w:t>
            </w:r>
            <w:r w:rsidRPr="00AC35CA">
              <w:rPr>
                <w:rFonts w:ascii="Garamond" w:hAnsi="Garamond"/>
              </w:rPr>
              <w:t>,</w:t>
            </w:r>
          </w:p>
          <w:p w:rsidR="00120CDF" w:rsidRPr="00AC35CA" w:rsidRDefault="00120CDF" w:rsidP="00B959F6">
            <w:pPr>
              <w:pStyle w:val="NormaleWeb"/>
              <w:spacing w:before="200" w:after="200"/>
              <w:jc w:val="center"/>
              <w:rPr>
                <w:rFonts w:ascii="Garamond" w:hAnsi="Garamond"/>
              </w:rPr>
            </w:pPr>
            <w:r w:rsidRPr="00AC35CA">
              <w:rPr>
                <w:rFonts w:ascii="Garamond" w:hAnsi="Garamond" w:cs="Verdana"/>
                <w:b/>
                <w:bCs/>
              </w:rPr>
              <w:t xml:space="preserve">DICHIARA </w:t>
            </w:r>
          </w:p>
          <w:p w:rsidR="00120CDF" w:rsidRPr="00AC35CA" w:rsidRDefault="00120CDF" w:rsidP="00B959F6">
            <w:pPr>
              <w:pStyle w:val="NormaleWeb"/>
              <w:spacing w:after="240"/>
              <w:jc w:val="both"/>
              <w:rPr>
                <w:rFonts w:ascii="Garamond" w:hAnsi="Garamond"/>
              </w:rPr>
            </w:pPr>
            <w:r w:rsidRPr="00AC35CA">
              <w:rPr>
                <w:rFonts w:ascii="Garamond" w:hAnsi="Garamond"/>
              </w:rPr>
              <w:t>_______________________________________________________________________________</w:t>
            </w:r>
          </w:p>
          <w:p w:rsidR="00120CDF" w:rsidRPr="00AC35CA" w:rsidRDefault="00120CDF" w:rsidP="00B959F6">
            <w:pPr>
              <w:pStyle w:val="NormaleWeb"/>
              <w:spacing w:after="240"/>
              <w:jc w:val="both"/>
              <w:rPr>
                <w:rFonts w:ascii="Garamond" w:hAnsi="Garamond"/>
              </w:rPr>
            </w:pPr>
            <w:r w:rsidRPr="00AC35CA">
              <w:rPr>
                <w:rFonts w:ascii="Garamond" w:hAnsi="Garamond"/>
              </w:rPr>
              <w:t>_______________________________________________________________________________</w:t>
            </w:r>
          </w:p>
          <w:p w:rsidR="00120CDF" w:rsidRPr="00AC35CA" w:rsidRDefault="00120CDF" w:rsidP="00B959F6">
            <w:pPr>
              <w:pStyle w:val="NormaleWeb"/>
              <w:spacing w:after="240"/>
              <w:jc w:val="both"/>
              <w:rPr>
                <w:rFonts w:ascii="Garamond" w:hAnsi="Garamond"/>
              </w:rPr>
            </w:pPr>
            <w:r w:rsidRPr="00AC35CA">
              <w:rPr>
                <w:rFonts w:ascii="Garamond" w:hAnsi="Garamond"/>
              </w:rPr>
              <w:t>_______________________________________________________________________________</w:t>
            </w:r>
          </w:p>
          <w:p w:rsidR="00120CDF" w:rsidRPr="00AC35CA" w:rsidRDefault="00120CDF" w:rsidP="00B959F6">
            <w:pPr>
              <w:pStyle w:val="NormaleWeb"/>
              <w:spacing w:after="240"/>
              <w:jc w:val="both"/>
              <w:rPr>
                <w:rFonts w:ascii="Garamond" w:hAnsi="Garamond"/>
              </w:rPr>
            </w:pPr>
            <w:r w:rsidRPr="00AC35CA">
              <w:rPr>
                <w:rFonts w:ascii="Garamond" w:hAnsi="Garamond"/>
              </w:rPr>
              <w:t>_______________________________________________________________________________</w:t>
            </w:r>
          </w:p>
          <w:p w:rsidR="00120CDF" w:rsidRPr="00AC35CA" w:rsidRDefault="00120CDF" w:rsidP="00B959F6">
            <w:pPr>
              <w:pStyle w:val="NormaleWeb"/>
              <w:spacing w:after="240"/>
              <w:jc w:val="both"/>
              <w:rPr>
                <w:rFonts w:ascii="Garamond" w:hAnsi="Garamond"/>
              </w:rPr>
            </w:pPr>
            <w:r w:rsidRPr="00AC35CA">
              <w:rPr>
                <w:rFonts w:ascii="Garamond" w:hAnsi="Garamond"/>
              </w:rPr>
              <w:t>_______________________________________________________________________________</w:t>
            </w:r>
          </w:p>
          <w:p w:rsidR="00120CDF" w:rsidRPr="00AC35CA" w:rsidRDefault="00120CDF" w:rsidP="00B959F6">
            <w:pPr>
              <w:pStyle w:val="NormaleWeb"/>
              <w:spacing w:after="240"/>
              <w:jc w:val="both"/>
              <w:rPr>
                <w:rFonts w:ascii="Garamond" w:hAnsi="Garamond"/>
              </w:rPr>
            </w:pPr>
            <w:r w:rsidRPr="00AC35CA">
              <w:rPr>
                <w:rFonts w:ascii="Garamond" w:hAnsi="Garamond"/>
              </w:rPr>
              <w:t>_______________________________________________________________________________</w:t>
            </w:r>
          </w:p>
          <w:p w:rsidR="00120CDF" w:rsidRPr="00AC35CA" w:rsidRDefault="00120CDF" w:rsidP="00B959F6">
            <w:pPr>
              <w:pStyle w:val="NormaleWeb"/>
              <w:spacing w:after="240"/>
              <w:jc w:val="both"/>
              <w:rPr>
                <w:rFonts w:ascii="Garamond" w:hAnsi="Garamond"/>
              </w:rPr>
            </w:pPr>
            <w:r w:rsidRPr="00AC35CA">
              <w:rPr>
                <w:rFonts w:ascii="Garamond" w:hAnsi="Garamond"/>
              </w:rPr>
              <w:t>_______________________________</w:t>
            </w:r>
            <w:bookmarkStart w:id="0" w:name="_GoBack"/>
            <w:bookmarkEnd w:id="0"/>
            <w:r w:rsidRPr="00AC35CA">
              <w:rPr>
                <w:rFonts w:ascii="Garamond" w:hAnsi="Garamond"/>
              </w:rPr>
              <w:t>________________________________________________</w:t>
            </w:r>
          </w:p>
          <w:p w:rsidR="00120CDF" w:rsidRPr="00AC35CA" w:rsidRDefault="00120CDF" w:rsidP="00B959F6">
            <w:pPr>
              <w:pStyle w:val="NormaleWeb"/>
              <w:spacing w:after="240"/>
              <w:jc w:val="both"/>
              <w:rPr>
                <w:rFonts w:ascii="Garamond" w:hAnsi="Garamond"/>
                <w:sz w:val="16"/>
              </w:rPr>
            </w:pPr>
            <w:r w:rsidRPr="00AC35CA">
              <w:rPr>
                <w:rFonts w:ascii="Garamond" w:hAnsi="Garamond"/>
              </w:rPr>
              <w:t>_______________________________________________________________________________</w:t>
            </w:r>
          </w:p>
          <w:p w:rsidR="00120CDF" w:rsidRPr="00AC35CA" w:rsidRDefault="00120CDF" w:rsidP="00B959F6">
            <w:pPr>
              <w:pStyle w:val="NormaleWeb"/>
              <w:jc w:val="center"/>
              <w:rPr>
                <w:rFonts w:ascii="Garamond" w:hAnsi="Garamond"/>
                <w:sz w:val="16"/>
              </w:rPr>
            </w:pPr>
          </w:p>
        </w:tc>
      </w:tr>
      <w:tr w:rsidR="00120CDF" w:rsidRPr="00AC35CA" w:rsidTr="00AF4311">
        <w:trPr>
          <w:gridBefore w:val="1"/>
          <w:gridAfter w:val="1"/>
          <w:wBefore w:w="9" w:type="dxa"/>
          <w:wAfter w:w="123" w:type="dxa"/>
          <w:trHeight w:val="687"/>
        </w:trPr>
        <w:tc>
          <w:tcPr>
            <w:tcW w:w="3608" w:type="dxa"/>
            <w:shd w:val="clear" w:color="auto" w:fill="auto"/>
          </w:tcPr>
          <w:p w:rsidR="00120CDF" w:rsidRPr="00AC35CA" w:rsidRDefault="00120CDF" w:rsidP="00B959F6">
            <w:pPr>
              <w:rPr>
                <w:rFonts w:ascii="Garamond" w:hAnsi="Garamond"/>
                <w:sz w:val="20"/>
              </w:rPr>
            </w:pPr>
            <w:proofErr w:type="gramStart"/>
            <w:r w:rsidRPr="00AC35CA">
              <w:rPr>
                <w:rFonts w:ascii="Garamond" w:hAnsi="Garamond" w:cs="Verdana"/>
                <w:color w:val="000000"/>
                <w:sz w:val="20"/>
              </w:rPr>
              <w:t>Luogo,</w:t>
            </w:r>
            <w:r w:rsidRPr="00AC35CA">
              <w:rPr>
                <w:rFonts w:ascii="Garamond" w:hAnsi="Garamond"/>
                <w:color w:val="000000"/>
                <w:sz w:val="20"/>
              </w:rPr>
              <w:t>_</w:t>
            </w:r>
            <w:proofErr w:type="gramEnd"/>
            <w:r w:rsidRPr="00AC35CA">
              <w:rPr>
                <w:rFonts w:ascii="Garamond" w:hAnsi="Garamond"/>
                <w:color w:val="000000"/>
                <w:sz w:val="20"/>
              </w:rPr>
              <w:t>_________________</w:t>
            </w:r>
          </w:p>
        </w:tc>
        <w:tc>
          <w:tcPr>
            <w:tcW w:w="93" w:type="dxa"/>
            <w:shd w:val="clear" w:color="auto" w:fill="auto"/>
          </w:tcPr>
          <w:p w:rsidR="00120CDF" w:rsidRPr="00AC35CA" w:rsidRDefault="00120CDF" w:rsidP="00B959F6">
            <w:pPr>
              <w:ind w:left="-238" w:right="-390"/>
              <w:jc w:val="center"/>
              <w:rPr>
                <w:rFonts w:ascii="Garamond" w:hAnsi="Garamond" w:cs="Verdana"/>
                <w:sz w:val="20"/>
                <w:szCs w:val="15"/>
              </w:rPr>
            </w:pPr>
            <w:r w:rsidRPr="00AC35CA">
              <w:rPr>
                <w:rFonts w:ascii="Garamond" w:hAnsi="Garamond"/>
                <w:sz w:val="20"/>
              </w:rPr>
              <w:t xml:space="preserve">    </w:t>
            </w:r>
          </w:p>
        </w:tc>
        <w:tc>
          <w:tcPr>
            <w:tcW w:w="5797" w:type="dxa"/>
            <w:shd w:val="clear" w:color="auto" w:fill="auto"/>
          </w:tcPr>
          <w:p w:rsidR="00120CDF" w:rsidRPr="00AC35CA" w:rsidRDefault="00120CDF" w:rsidP="00B959F6">
            <w:pPr>
              <w:ind w:left="722"/>
              <w:jc w:val="center"/>
              <w:rPr>
                <w:rFonts w:ascii="Garamond" w:hAnsi="Garamond" w:cs="Verdana"/>
                <w:sz w:val="20"/>
                <w:szCs w:val="15"/>
              </w:rPr>
            </w:pPr>
            <w:r w:rsidRPr="00AC35CA">
              <w:rPr>
                <w:rFonts w:ascii="Garamond" w:hAnsi="Garamond" w:cs="Verdana"/>
                <w:sz w:val="20"/>
                <w:szCs w:val="15"/>
              </w:rPr>
              <w:t>______________________________</w:t>
            </w:r>
          </w:p>
          <w:p w:rsidR="00120CDF" w:rsidRPr="00AC35CA" w:rsidRDefault="00120CDF" w:rsidP="00B959F6">
            <w:pPr>
              <w:jc w:val="center"/>
              <w:rPr>
                <w:rFonts w:ascii="Garamond" w:hAnsi="Garamond" w:cs="Verdana"/>
                <w:sz w:val="20"/>
                <w:szCs w:val="15"/>
              </w:rPr>
            </w:pPr>
            <w:r w:rsidRPr="00AC35CA">
              <w:rPr>
                <w:rFonts w:ascii="Garamond" w:hAnsi="Garamond" w:cs="Verdana"/>
                <w:sz w:val="20"/>
                <w:szCs w:val="15"/>
              </w:rPr>
              <w:t xml:space="preserve">        Firma del dichiarante </w:t>
            </w:r>
          </w:p>
          <w:p w:rsidR="00120CDF" w:rsidRPr="00AC35CA" w:rsidRDefault="00120CDF" w:rsidP="00B959F6">
            <w:pPr>
              <w:ind w:right="474"/>
              <w:jc w:val="center"/>
              <w:rPr>
                <w:rFonts w:ascii="Garamond" w:hAnsi="Garamond"/>
              </w:rPr>
            </w:pPr>
            <w:r w:rsidRPr="00AC35CA">
              <w:rPr>
                <w:rFonts w:ascii="Garamond" w:hAnsi="Garamond" w:cs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120CDF" w:rsidRPr="00AC35CA" w:rsidTr="00AF4311">
        <w:trPr>
          <w:gridBefore w:val="1"/>
          <w:gridAfter w:val="1"/>
          <w:wBefore w:w="9" w:type="dxa"/>
          <w:wAfter w:w="123" w:type="dxa"/>
        </w:trPr>
        <w:tc>
          <w:tcPr>
            <w:tcW w:w="9498" w:type="dxa"/>
            <w:gridSpan w:val="3"/>
            <w:shd w:val="clear" w:color="auto" w:fill="auto"/>
          </w:tcPr>
          <w:p w:rsidR="00120CDF" w:rsidRDefault="00120CDF" w:rsidP="00B959F6">
            <w:pPr>
              <w:pStyle w:val="NormaleWeb"/>
              <w:rPr>
                <w:rFonts w:ascii="Garamond" w:hAnsi="Garamond" w:cs="Tahoma"/>
                <w:sz w:val="16"/>
                <w:szCs w:val="15"/>
              </w:rPr>
            </w:pPr>
          </w:p>
          <w:p w:rsidR="00941516" w:rsidRDefault="00941516" w:rsidP="00B959F6">
            <w:pPr>
              <w:pStyle w:val="NormaleWeb"/>
              <w:rPr>
                <w:rFonts w:ascii="Garamond" w:hAnsi="Garamond" w:cs="Tahoma"/>
                <w:sz w:val="16"/>
                <w:szCs w:val="15"/>
              </w:rPr>
            </w:pPr>
          </w:p>
          <w:p w:rsidR="00120CDF" w:rsidRPr="00AC35CA" w:rsidRDefault="00120CDF" w:rsidP="00B959F6">
            <w:pPr>
              <w:pStyle w:val="NormaleWeb"/>
              <w:rPr>
                <w:rFonts w:ascii="Garamond" w:hAnsi="Garamond" w:cs="Tahoma"/>
                <w:sz w:val="16"/>
                <w:szCs w:val="15"/>
              </w:rPr>
            </w:pPr>
          </w:p>
          <w:tbl>
            <w:tblPr>
              <w:tblW w:w="9589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589"/>
            </w:tblGrid>
            <w:tr w:rsidR="00120CDF" w:rsidRPr="00AC35CA" w:rsidTr="00B959F6">
              <w:trPr>
                <w:trHeight w:val="1521"/>
              </w:trPr>
              <w:tc>
                <w:tcPr>
                  <w:tcW w:w="9589" w:type="dxa"/>
                  <w:shd w:val="clear" w:color="auto" w:fill="auto"/>
                </w:tcPr>
                <w:p w:rsidR="00120CDF" w:rsidRPr="00AC35CA" w:rsidRDefault="00120CDF" w:rsidP="00941516">
                  <w:pPr>
                    <w:jc w:val="both"/>
                    <w:rPr>
                      <w:rFonts w:ascii="Garamond" w:hAnsi="Garamond"/>
                      <w:sz w:val="18"/>
                    </w:rPr>
                  </w:pPr>
                  <w:r w:rsidRPr="00AC35CA">
                    <w:rPr>
                      <w:rFonts w:ascii="Garamond" w:hAnsi="Garamond"/>
                      <w:sz w:val="20"/>
                    </w:rPr>
                    <w:t>Comma 3 – Art. 38 – D.P.R. 445 del 28 dicembre 2000 – “Le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del pubblico regolamento di cui all’art. 15, comma 2 della legge 15 marzo 1997, n. 59.”</w:t>
                  </w:r>
                </w:p>
              </w:tc>
            </w:tr>
          </w:tbl>
          <w:p w:rsidR="00120CDF" w:rsidRPr="00AC35CA" w:rsidRDefault="00120CDF" w:rsidP="00B959F6">
            <w:pPr>
              <w:pStyle w:val="NormaleWeb"/>
              <w:rPr>
                <w:rFonts w:ascii="Garamond" w:hAnsi="Garamond"/>
              </w:rPr>
            </w:pPr>
          </w:p>
        </w:tc>
      </w:tr>
    </w:tbl>
    <w:p w:rsidR="002A3D4D" w:rsidRDefault="002A3D4D" w:rsidP="00AF4311"/>
    <w:sectPr w:rsidR="002A3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DF"/>
    <w:rsid w:val="00120CDF"/>
    <w:rsid w:val="00164F71"/>
    <w:rsid w:val="002A3D4D"/>
    <w:rsid w:val="004D2F11"/>
    <w:rsid w:val="005E2FDD"/>
    <w:rsid w:val="00931584"/>
    <w:rsid w:val="00941516"/>
    <w:rsid w:val="00AF4311"/>
    <w:rsid w:val="00BF24BA"/>
    <w:rsid w:val="00C76B8F"/>
    <w:rsid w:val="00D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C038"/>
  <w15:chartTrackingRefBased/>
  <w15:docId w15:val="{B87C57EF-3936-4BA8-927B-BEF79778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0CDF"/>
    <w:rPr>
      <w:color w:val="0000FF"/>
      <w:u w:val="single"/>
    </w:rPr>
  </w:style>
  <w:style w:type="paragraph" w:styleId="NormaleWeb">
    <w:name w:val="Normal (Web)"/>
    <w:basedOn w:val="Normale"/>
    <w:rsid w:val="00120CDF"/>
    <w:pPr>
      <w:suppressAutoHyphens/>
      <w:spacing w:before="100" w:after="100"/>
    </w:pPr>
    <w:rPr>
      <w:color w:val="00000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5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58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Grenci</dc:creator>
  <cp:keywords/>
  <dc:description/>
  <cp:lastModifiedBy>Andrea Grenci</cp:lastModifiedBy>
  <cp:revision>7</cp:revision>
  <cp:lastPrinted>2020-06-23T13:12:00Z</cp:lastPrinted>
  <dcterms:created xsi:type="dcterms:W3CDTF">2016-11-14T11:53:00Z</dcterms:created>
  <dcterms:modified xsi:type="dcterms:W3CDTF">2020-06-26T12:16:00Z</dcterms:modified>
</cp:coreProperties>
</file>